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620" w:rsidRPr="00327620" w:rsidRDefault="00327620" w:rsidP="00327620">
      <w:pPr>
        <w:pStyle w:val="NoSpacing"/>
        <w:rPr>
          <w:rFonts w:ascii="Century Schoolbook" w:hAnsi="Century Schoolbook"/>
        </w:rPr>
      </w:pPr>
      <w:r w:rsidRPr="00327620">
        <w:rPr>
          <w:rFonts w:ascii="Century Schoolbook" w:hAnsi="Century Schoolbook"/>
        </w:rPr>
        <w:t>ПРЕДШКОЛСКА УСТАНОВА</w:t>
      </w:r>
    </w:p>
    <w:p w:rsidR="00327620" w:rsidRPr="00327620" w:rsidRDefault="00327620" w:rsidP="00327620">
      <w:pPr>
        <w:pStyle w:val="NoSpacing"/>
        <w:rPr>
          <w:rFonts w:ascii="Century Schoolbook" w:hAnsi="Century Schoolbook"/>
          <w:lang/>
        </w:rPr>
      </w:pPr>
      <w:r w:rsidRPr="00327620">
        <w:rPr>
          <w:rFonts w:ascii="Century Schoolbook" w:hAnsi="Century Schoolbook"/>
          <w:lang/>
        </w:rPr>
        <w:t>„Вера Гуцуња“ Сомбор</w:t>
      </w:r>
    </w:p>
    <w:p w:rsidR="00327620" w:rsidRPr="00327620" w:rsidRDefault="00327620" w:rsidP="00327620">
      <w:pPr>
        <w:pStyle w:val="NoSpacing"/>
        <w:rPr>
          <w:rFonts w:ascii="Century Schoolbook" w:hAnsi="Century Schoolbook"/>
          <w:lang/>
        </w:rPr>
      </w:pPr>
      <w:r w:rsidRPr="00327620">
        <w:rPr>
          <w:rFonts w:ascii="Century Schoolbook" w:hAnsi="Century Schoolbook"/>
          <w:lang/>
        </w:rPr>
        <w:t>Број: 01-204/17.</w:t>
      </w:r>
    </w:p>
    <w:p w:rsidR="00327620" w:rsidRPr="00327620" w:rsidRDefault="00327620" w:rsidP="00327620">
      <w:pPr>
        <w:pStyle w:val="NoSpacing"/>
        <w:rPr>
          <w:rFonts w:ascii="Century Schoolbook" w:hAnsi="Century Schoolbook"/>
          <w:lang/>
        </w:rPr>
      </w:pPr>
      <w:r w:rsidRPr="00327620">
        <w:rPr>
          <w:rFonts w:ascii="Century Schoolbook" w:hAnsi="Century Schoolbook"/>
          <w:lang/>
        </w:rPr>
        <w:t>Дана: 19.04.2017.</w:t>
      </w:r>
    </w:p>
    <w:p w:rsidR="00327620" w:rsidRPr="00327620" w:rsidRDefault="00327620" w:rsidP="00327620">
      <w:pPr>
        <w:pStyle w:val="NoSpacing"/>
        <w:rPr>
          <w:rFonts w:ascii="Century Schoolbook" w:hAnsi="Century Schoolbook"/>
          <w:lang/>
        </w:rPr>
      </w:pPr>
      <w:r w:rsidRPr="00327620">
        <w:rPr>
          <w:rFonts w:ascii="Century Schoolbook" w:hAnsi="Century Schoolbook"/>
          <w:lang/>
        </w:rPr>
        <w:t>С о м б о р</w:t>
      </w:r>
    </w:p>
    <w:p w:rsidR="00327620" w:rsidRDefault="00327620" w:rsidP="00F1132D">
      <w:pPr>
        <w:rPr>
          <w:rFonts w:ascii="Century Schoolbook" w:hAnsi="Century Schoolbook"/>
        </w:rPr>
      </w:pPr>
    </w:p>
    <w:p w:rsidR="00F1132D" w:rsidRDefault="00F1132D" w:rsidP="00F1132D">
      <w:pPr>
        <w:rPr>
          <w:rFonts w:ascii="Century Schoolbook" w:hAnsi="Century Schoolbook"/>
          <w:lang w:val="sr-Cyrl-CS"/>
        </w:rPr>
      </w:pPr>
      <w:r>
        <w:rPr>
          <w:rFonts w:ascii="Century Schoolbook" w:hAnsi="Century Schoolbook"/>
          <w:lang w:val="sr-Cyrl-CS"/>
        </w:rPr>
        <w:t>У складу са чланом 63. ст. 3. Закона о јавним набавкама („Сл. гласник РС“, бр. 124/12</w:t>
      </w:r>
      <w:r>
        <w:rPr>
          <w:rFonts w:ascii="Century Schoolbook" w:hAnsi="Century Schoolbook"/>
        </w:rPr>
        <w:t xml:space="preserve">, 14/2015 </w:t>
      </w:r>
      <w:r>
        <w:rPr>
          <w:rFonts w:ascii="Century Schoolbook" w:hAnsi="Century Schoolbook"/>
          <w:lang w:val="sr-Cyrl-CS"/>
        </w:rPr>
        <w:t>и</w:t>
      </w:r>
      <w:r>
        <w:rPr>
          <w:rFonts w:ascii="Century Schoolbook" w:hAnsi="Century Schoolbook"/>
        </w:rPr>
        <w:t xml:space="preserve"> 68/2015</w:t>
      </w:r>
      <w:r>
        <w:rPr>
          <w:rFonts w:ascii="Century Schoolbook" w:hAnsi="Century Schoolbook"/>
          <w:lang w:val="sr-Cyrl-CS"/>
        </w:rPr>
        <w:t>) достављамо вам одговор на захтев за додатним информацијама  или појашњењима конкурс</w:t>
      </w:r>
      <w:r w:rsidR="00C05BCC">
        <w:rPr>
          <w:rFonts w:ascii="Century Schoolbook" w:hAnsi="Century Schoolbook"/>
          <w:lang w:val="sr-Cyrl-CS"/>
        </w:rPr>
        <w:t xml:space="preserve">не документације бр.  јнмв </w:t>
      </w:r>
      <w:r w:rsidR="00C05BCC">
        <w:rPr>
          <w:rFonts w:ascii="Century Schoolbook" w:hAnsi="Century Schoolbook"/>
        </w:rPr>
        <w:t>3/2017</w:t>
      </w:r>
      <w:r>
        <w:rPr>
          <w:rFonts w:ascii="Century Schoolbook" w:hAnsi="Century Schoolbook"/>
          <w:lang w:val="sr-Cyrl-CS"/>
        </w:rPr>
        <w:t>.:</w:t>
      </w:r>
    </w:p>
    <w:p w:rsidR="00F1132D" w:rsidRDefault="00F1132D" w:rsidP="00F1132D">
      <w:pPr>
        <w:rPr>
          <w:rFonts w:ascii="Century Schoolbook" w:hAnsi="Century Schoolbook"/>
          <w:lang w:val="sr-Cyrl-CS"/>
        </w:rPr>
      </w:pPr>
    </w:p>
    <w:p w:rsidR="00F1132D" w:rsidRDefault="00F1132D" w:rsidP="00F1132D">
      <w:pPr>
        <w:rPr>
          <w:rFonts w:ascii="Century Schoolbook" w:hAnsi="Century Schoolbook" w:cs="Arial"/>
          <w:lang w:val="sr-Cyrl-CS"/>
        </w:rPr>
      </w:pPr>
      <w:r>
        <w:rPr>
          <w:rFonts w:ascii="Century Schoolbook" w:hAnsi="Century Schoolbook" w:cs="Arial"/>
        </w:rPr>
        <w:t>П</w:t>
      </w:r>
      <w:r>
        <w:rPr>
          <w:rFonts w:ascii="Century Schoolbook" w:hAnsi="Century Schoolbook" w:cs="Arial"/>
          <w:lang w:val="sr-Cyrl-CS"/>
        </w:rPr>
        <w:t>итање:</w:t>
      </w:r>
    </w:p>
    <w:p w:rsidR="00F1132D" w:rsidRPr="00F1132D" w:rsidRDefault="00F1132D" w:rsidP="00F1132D">
      <w:pPr>
        <w:rPr>
          <w:rFonts w:ascii="Century Schoolbook" w:hAnsi="Century Schoolbook"/>
        </w:rPr>
      </w:pPr>
      <w:r w:rsidRPr="00F1132D">
        <w:rPr>
          <w:rFonts w:ascii="Century Schoolbook" w:hAnsi="Century Schoolbook"/>
        </w:rPr>
        <w:t>Молим Вас за појашњење и евентуалну измену конкурсне документације.</w:t>
      </w:r>
    </w:p>
    <w:p w:rsidR="00F1132D" w:rsidRPr="00F1132D" w:rsidRDefault="00F1132D" w:rsidP="00F1132D">
      <w:pPr>
        <w:rPr>
          <w:rFonts w:ascii="Century Schoolbook" w:hAnsi="Century Schoolbook"/>
        </w:rPr>
      </w:pPr>
      <w:r w:rsidRPr="00F1132D">
        <w:rPr>
          <w:rFonts w:ascii="Century Schoolbook" w:hAnsi="Century Schoolbook"/>
        </w:rPr>
        <w:t>Везано за рок плаћања (партија бензин на бензинским станицама) у документацији је наведено да је рок 45 дана од пријема рачуна. Да ли постоји могућност измене како би понуђачи могли да понуде и краћи рок (15 или 30 дана од пријема рачуна).</w:t>
      </w:r>
    </w:p>
    <w:p w:rsidR="00F1132D" w:rsidRPr="00F1132D" w:rsidRDefault="00F1132D" w:rsidP="00F1132D">
      <w:pPr>
        <w:rPr>
          <w:rFonts w:ascii="Century Schoolbook" w:hAnsi="Century Schoolbook"/>
        </w:rPr>
      </w:pPr>
      <w:r w:rsidRPr="00F1132D">
        <w:rPr>
          <w:rFonts w:ascii="Century Schoolbook" w:hAnsi="Century Schoolbook"/>
        </w:rPr>
        <w:t>Такође, молим Вас за појашњење члана 10. Уговора који гласи</w:t>
      </w:r>
      <w:r>
        <w:rPr>
          <w:rFonts w:ascii="Century Schoolbook" w:hAnsi="Century Schoolbook"/>
        </w:rPr>
        <w:t>:</w:t>
      </w:r>
    </w:p>
    <w:p w:rsidR="00F1132D" w:rsidRPr="00F1132D" w:rsidRDefault="00F1132D" w:rsidP="00F1132D">
      <w:pPr>
        <w:rPr>
          <w:rFonts w:ascii="Century Schoolbook" w:hAnsi="Century Schoolbook"/>
          <w:lang w:val="ru-RU"/>
        </w:rPr>
      </w:pPr>
      <w:r w:rsidRPr="00F1132D">
        <w:rPr>
          <w:rFonts w:ascii="Century Schoolbook" w:hAnsi="Century Schoolbook"/>
          <w:lang w:val="ru-RU"/>
        </w:rPr>
        <w:t>“За део реализације уговора који се односи на 201</w:t>
      </w:r>
      <w:r w:rsidRPr="00F1132D">
        <w:rPr>
          <w:rFonts w:ascii="Century Schoolbook" w:hAnsi="Century Schoolbook"/>
        </w:rPr>
        <w:t>8</w:t>
      </w:r>
      <w:r w:rsidRPr="00F1132D">
        <w:rPr>
          <w:rFonts w:ascii="Century Schoolbook" w:hAnsi="Century Schoolbook"/>
          <w:lang w:val="ru-RU"/>
        </w:rPr>
        <w:t>. годину, реализација уговора ће зависити од обезбеђења средстава предвиђених Законом којим се уређује буџет за 201</w:t>
      </w:r>
      <w:r w:rsidRPr="00F1132D">
        <w:rPr>
          <w:rFonts w:ascii="Century Schoolbook" w:hAnsi="Century Schoolbook"/>
        </w:rPr>
        <w:t>8</w:t>
      </w:r>
      <w:r w:rsidRPr="00F1132D">
        <w:rPr>
          <w:rFonts w:ascii="Century Schoolbook" w:hAnsi="Century Schoolbook"/>
          <w:lang w:val="ru-RU"/>
        </w:rPr>
        <w:t>. годину (Фин. план за 201</w:t>
      </w:r>
      <w:r w:rsidRPr="00F1132D">
        <w:rPr>
          <w:rFonts w:ascii="Century Schoolbook" w:hAnsi="Century Schoolbook"/>
        </w:rPr>
        <w:t>8</w:t>
      </w:r>
      <w:r w:rsidRPr="00F1132D">
        <w:rPr>
          <w:rFonts w:ascii="Century Schoolbook" w:hAnsi="Century Schoolbook"/>
          <w:lang w:val="ru-RU"/>
        </w:rPr>
        <w:t>. годину).</w:t>
      </w:r>
    </w:p>
    <w:p w:rsidR="00F1132D" w:rsidRPr="00F1132D" w:rsidRDefault="00F1132D" w:rsidP="00F1132D">
      <w:pPr>
        <w:rPr>
          <w:rFonts w:ascii="Century Schoolbook" w:hAnsi="Century Schoolbook"/>
        </w:rPr>
      </w:pPr>
      <w:r w:rsidRPr="00F1132D">
        <w:rPr>
          <w:rFonts w:ascii="Century Schoolbook" w:hAnsi="Century Schoolbook"/>
          <w:lang w:val="ru-RU"/>
        </w:rPr>
        <w:t>У супротном, уговор престаје да важи без накнаде штете због немогућности преузимања и плаћања обавеза од стране Наручиоца.</w:t>
      </w:r>
      <w:r w:rsidRPr="00F1132D">
        <w:rPr>
          <w:rFonts w:ascii="Century Schoolbook" w:hAnsi="Century Schoolbook"/>
        </w:rPr>
        <w:t>“</w:t>
      </w:r>
    </w:p>
    <w:p w:rsidR="00F1132D" w:rsidRDefault="00F1132D" w:rsidP="00F1132D">
      <w:pPr>
        <w:rPr>
          <w:rFonts w:ascii="Century Schoolbook" w:hAnsi="Century Schoolbook"/>
        </w:rPr>
      </w:pPr>
      <w:r w:rsidRPr="00F1132D">
        <w:rPr>
          <w:rFonts w:ascii="Century Schoolbook" w:hAnsi="Century Schoolbook"/>
        </w:rPr>
        <w:t xml:space="preserve">Да ли ово значи да уколико Установа не обезбеди средства за 2018. годину, нећете моћи да измирите своје обавете које доспеју у 2018. години? </w:t>
      </w:r>
    </w:p>
    <w:p w:rsidR="00F1132D" w:rsidRPr="00F1132D" w:rsidRDefault="00F1132D" w:rsidP="00F1132D">
      <w:pPr>
        <w:rPr>
          <w:rFonts w:ascii="Century Schoolbook" w:hAnsi="Century Schoolbook"/>
        </w:rPr>
      </w:pPr>
    </w:p>
    <w:p w:rsidR="00F1132D" w:rsidRDefault="00F1132D" w:rsidP="00F1132D">
      <w:pPr>
        <w:rPr>
          <w:rFonts w:ascii="Century Schoolbook" w:hAnsi="Century Schoolbook"/>
          <w:lang w:val="sr-Cyrl-CS"/>
        </w:rPr>
      </w:pPr>
      <w:r>
        <w:rPr>
          <w:rFonts w:ascii="Century Schoolbook" w:hAnsi="Century Schoolbook"/>
          <w:lang w:val="sr-Cyrl-CS"/>
        </w:rPr>
        <w:t>Одговор:</w:t>
      </w:r>
    </w:p>
    <w:p w:rsidR="005E6459" w:rsidRPr="00F1132D" w:rsidRDefault="005E6459" w:rsidP="00F1132D">
      <w:pPr>
        <w:rPr>
          <w:rFonts w:ascii="Century Schoolbook" w:hAnsi="Century Schoolbook"/>
        </w:rPr>
      </w:pPr>
    </w:p>
    <w:p w:rsidR="0075051F" w:rsidRPr="00F1132D" w:rsidRDefault="0075051F" w:rsidP="00F1132D">
      <w:pPr>
        <w:rPr>
          <w:rFonts w:ascii="Century Schoolbook" w:eastAsia="Times New Roman" w:hAnsi="Century Schoolbook" w:cstheme="minorHAnsi"/>
          <w:color w:val="48423F"/>
          <w:sz w:val="24"/>
          <w:szCs w:val="24"/>
        </w:rPr>
      </w:pPr>
      <w:r w:rsidRPr="00F1132D">
        <w:rPr>
          <w:rFonts w:ascii="Century Schoolbook" w:hAnsi="Century Schoolbook"/>
          <w:sz w:val="24"/>
          <w:szCs w:val="24"/>
        </w:rPr>
        <w:t xml:space="preserve"> Наручилац Предшколска установа „Вера Гуцуња“ Сомбор, као корисник јавних средстава има обавезу да та средства и штити у складу са Законом о јавним набавкама („Сл. гласник РС, бр.  124/12, 14/15 и 68/15), Законом о</w:t>
      </w:r>
      <w:r w:rsidR="002002C9" w:rsidRPr="00F1132D">
        <w:rPr>
          <w:rFonts w:ascii="Century Schoolbook" w:hAnsi="Century Schoolbook"/>
          <w:sz w:val="24"/>
          <w:szCs w:val="24"/>
        </w:rPr>
        <w:t xml:space="preserve"> </w:t>
      </w:r>
      <w:r w:rsidRPr="00F1132D">
        <w:rPr>
          <w:rFonts w:ascii="Century Schoolbook" w:hAnsi="Century Schoolbook"/>
          <w:sz w:val="24"/>
          <w:szCs w:val="24"/>
        </w:rPr>
        <w:t>буџетском систему</w:t>
      </w:r>
      <w:r w:rsidR="002002C9" w:rsidRPr="00F1132D">
        <w:rPr>
          <w:rFonts w:ascii="Century Schoolbook" w:hAnsi="Century Schoolbook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theme="minorHAnsi"/>
          <w:color w:val="48423F"/>
          <w:sz w:val="24"/>
          <w:szCs w:val="24"/>
        </w:rPr>
        <w:t>(“Сл. гласник РС”, број 54/2009, 73/2010, 101/2010, 101/2011, 93/2012, 62/2013, 63/2013-исп</w:t>
      </w:r>
      <w:r w:rsidR="002002C9" w:rsidRPr="00F1132D">
        <w:rPr>
          <w:rFonts w:ascii="Century Schoolbook" w:eastAsia="Times New Roman" w:hAnsi="Century Schoolbook" w:cstheme="minorHAnsi"/>
          <w:color w:val="48423F"/>
          <w:sz w:val="24"/>
          <w:szCs w:val="24"/>
        </w:rPr>
        <w:t>.,</w:t>
      </w:r>
      <w:r w:rsidRPr="00F1132D">
        <w:rPr>
          <w:rFonts w:ascii="Century Schoolbook" w:eastAsia="Times New Roman" w:hAnsi="Century Schoolbook" w:cstheme="minorHAnsi"/>
          <w:color w:val="48423F"/>
          <w:sz w:val="24"/>
          <w:szCs w:val="24"/>
        </w:rPr>
        <w:t xml:space="preserve"> 108/2013</w:t>
      </w:r>
      <w:r w:rsidR="002002C9" w:rsidRPr="00F1132D">
        <w:rPr>
          <w:rFonts w:ascii="Century Schoolbook" w:eastAsia="Times New Roman" w:hAnsi="Century Schoolbook" w:cstheme="minorHAnsi"/>
          <w:color w:val="48423F"/>
          <w:sz w:val="24"/>
          <w:szCs w:val="24"/>
        </w:rPr>
        <w:t xml:space="preserve">, 142/2014, 68/2015-др. закон, 103/2015 и 99/2016), Законом о роковима измирења новчаних обавеза у комерцијалним трансакцијама („Сл. гласник РС, бр. 119/2012 и 68/2015), Уредбом о критеријумима за утврђивање природе расхода и условима и начину </w:t>
      </w:r>
      <w:r w:rsidR="002002C9" w:rsidRPr="00F1132D">
        <w:rPr>
          <w:rFonts w:ascii="Century Schoolbook" w:eastAsia="Times New Roman" w:hAnsi="Century Schoolbook" w:cstheme="minorHAnsi"/>
          <w:color w:val="48423F"/>
          <w:sz w:val="24"/>
          <w:szCs w:val="24"/>
        </w:rPr>
        <w:lastRenderedPageBreak/>
        <w:t>прибављања сагласности за закључивање одређених уговора који због природе расхода, захтевају плаћање у више година („Сл. гласник РС“, бр. 21/2014)</w:t>
      </w:r>
    </w:p>
    <w:p w:rsidR="0075051F" w:rsidRPr="00F1132D" w:rsidRDefault="0075051F" w:rsidP="00F1132D">
      <w:pPr>
        <w:rPr>
          <w:rFonts w:ascii="Century Schoolbook" w:hAnsi="Century Schoolbook"/>
          <w:sz w:val="24"/>
          <w:szCs w:val="24"/>
        </w:rPr>
      </w:pPr>
    </w:p>
    <w:p w:rsidR="0075051F" w:rsidRPr="00F1132D" w:rsidRDefault="005E6459" w:rsidP="00F1132D">
      <w:pPr>
        <w:rPr>
          <w:rFonts w:ascii="Century Schoolbook" w:eastAsia="Times New Roman" w:hAnsi="Century Schoolbook" w:cs="Arial"/>
          <w:color w:val="48423F"/>
          <w:sz w:val="24"/>
          <w:szCs w:val="24"/>
        </w:rPr>
      </w:pPr>
      <w:r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>Чланом</w:t>
      </w:r>
      <w:r w:rsidR="0075051F"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 xml:space="preserve"> 52. </w:t>
      </w:r>
      <w:r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>став</w:t>
      </w:r>
      <w:r w:rsidR="0075051F"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 xml:space="preserve"> 2. </w:t>
      </w:r>
      <w:r w:rsidRPr="00F1132D">
        <w:rPr>
          <w:rFonts w:ascii="Century Schoolbook" w:eastAsia="Times New Roman" w:hAnsi="Century Schoolbook" w:cs="Arial"/>
          <w:b/>
          <w:bCs/>
          <w:iCs/>
          <w:color w:val="1C1C1C"/>
          <w:sz w:val="24"/>
          <w:szCs w:val="24"/>
        </w:rPr>
        <w:t>Закона</w:t>
      </w:r>
      <w:r w:rsidR="0075051F" w:rsidRPr="00F1132D">
        <w:rPr>
          <w:rFonts w:ascii="Century Schoolbook" w:eastAsia="Times New Roman" w:hAnsi="Century Schoolbook" w:cs="Arial"/>
          <w:b/>
          <w:bCs/>
          <w:iCs/>
          <w:color w:val="1C1C1C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b/>
          <w:bCs/>
          <w:iCs/>
          <w:color w:val="1C1C1C"/>
          <w:sz w:val="24"/>
          <w:szCs w:val="24"/>
        </w:rPr>
        <w:t>о</w:t>
      </w:r>
      <w:r w:rsidR="0075051F" w:rsidRPr="00F1132D">
        <w:rPr>
          <w:rFonts w:ascii="Century Schoolbook" w:eastAsia="Times New Roman" w:hAnsi="Century Schoolbook" w:cs="Arial"/>
          <w:b/>
          <w:bCs/>
          <w:iCs/>
          <w:color w:val="1C1C1C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b/>
          <w:bCs/>
          <w:iCs/>
          <w:color w:val="1C1C1C"/>
          <w:sz w:val="24"/>
          <w:szCs w:val="24"/>
        </w:rPr>
        <w:t>јавним</w:t>
      </w:r>
      <w:r w:rsidR="0075051F" w:rsidRPr="00F1132D">
        <w:rPr>
          <w:rFonts w:ascii="Century Schoolbook" w:eastAsia="Times New Roman" w:hAnsi="Century Schoolbook" w:cs="Arial"/>
          <w:b/>
          <w:bCs/>
          <w:iCs/>
          <w:color w:val="1C1C1C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b/>
          <w:bCs/>
          <w:iCs/>
          <w:color w:val="1C1C1C"/>
          <w:sz w:val="24"/>
          <w:szCs w:val="24"/>
        </w:rPr>
        <w:t>набавкама</w:t>
      </w:r>
      <w:r w:rsidR="0075051F"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> </w:t>
      </w:r>
      <w:r w:rsidR="00923E62"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 xml:space="preserve">, </w:t>
      </w:r>
      <w:r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>прописана</w:t>
      </w:r>
      <w:r w:rsidR="0075051F"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>је</w:t>
      </w:r>
      <w:r w:rsidR="0075051F"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>могућност</w:t>
      </w:r>
      <w:r w:rsidR="0075051F"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>закључивања</w:t>
      </w:r>
      <w:r w:rsidR="0075051F"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>уговора</w:t>
      </w:r>
      <w:r w:rsidR="0075051F"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>о</w:t>
      </w:r>
      <w:r w:rsidR="0075051F"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>јавним</w:t>
      </w:r>
      <w:r w:rsidR="0075051F"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>набавкама</w:t>
      </w:r>
      <w:r w:rsidR="0075051F"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>који</w:t>
      </w:r>
      <w:r w:rsidR="0075051F"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>трају</w:t>
      </w:r>
      <w:r w:rsidR="0075051F"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>више</w:t>
      </w:r>
      <w:r w:rsidR="0075051F"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>година</w:t>
      </w:r>
      <w:r w:rsidR="0075051F"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 xml:space="preserve">, </w:t>
      </w:r>
      <w:r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>али</w:t>
      </w:r>
      <w:r w:rsidR="0075051F"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>само</w:t>
      </w:r>
      <w:r w:rsidR="0075051F"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>уколико</w:t>
      </w:r>
      <w:r w:rsidR="0075051F"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>обавезе</w:t>
      </w:r>
      <w:r w:rsidR="0075051F"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>које</w:t>
      </w:r>
      <w:r w:rsidR="0075051F"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>ће</w:t>
      </w:r>
      <w:r w:rsidR="0075051F"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>доспевати</w:t>
      </w:r>
      <w:r w:rsidR="0075051F"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>у</w:t>
      </w:r>
      <w:r w:rsidR="0075051F"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>наредним</w:t>
      </w:r>
      <w:r w:rsidR="0075051F"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>годинама</w:t>
      </w:r>
      <w:r w:rsidR="0075051F"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>буду</w:t>
      </w:r>
      <w:r w:rsidR="0075051F"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>уговорене</w:t>
      </w:r>
      <w:r w:rsidR="0075051F"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>у</w:t>
      </w:r>
      <w:r w:rsidR="0075051F"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>складу</w:t>
      </w:r>
      <w:r w:rsidR="0075051F"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>са</w:t>
      </w:r>
      <w:r w:rsidR="0075051F"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>законом</w:t>
      </w:r>
      <w:r w:rsidR="0075051F"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>којим</w:t>
      </w:r>
      <w:r w:rsidR="0075051F"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>се</w:t>
      </w:r>
      <w:r w:rsidR="0075051F"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>уређује</w:t>
      </w:r>
      <w:r w:rsidR="0075051F"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>буџетски</w:t>
      </w:r>
      <w:r w:rsidR="0075051F"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>систем</w:t>
      </w:r>
      <w:r w:rsidR="0075051F"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 xml:space="preserve">, </w:t>
      </w:r>
      <w:r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>односно</w:t>
      </w:r>
      <w:r w:rsidR="0075051F"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> </w:t>
      </w:r>
      <w:r w:rsidRPr="00F1132D">
        <w:rPr>
          <w:rFonts w:ascii="Century Schoolbook" w:eastAsia="Times New Roman" w:hAnsi="Century Schoolbook" w:cs="Arial"/>
          <w:b/>
          <w:bCs/>
          <w:iCs/>
          <w:color w:val="1C1C1C"/>
          <w:sz w:val="24"/>
          <w:szCs w:val="24"/>
        </w:rPr>
        <w:t>Законом</w:t>
      </w:r>
      <w:r w:rsidR="0075051F" w:rsidRPr="00F1132D">
        <w:rPr>
          <w:rFonts w:ascii="Century Schoolbook" w:eastAsia="Times New Roman" w:hAnsi="Century Schoolbook" w:cs="Arial"/>
          <w:b/>
          <w:bCs/>
          <w:iCs/>
          <w:color w:val="1C1C1C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b/>
          <w:bCs/>
          <w:iCs/>
          <w:color w:val="1C1C1C"/>
          <w:sz w:val="24"/>
          <w:szCs w:val="24"/>
        </w:rPr>
        <w:t>о</w:t>
      </w:r>
      <w:r w:rsidR="0075051F" w:rsidRPr="00F1132D">
        <w:rPr>
          <w:rFonts w:ascii="Century Schoolbook" w:eastAsia="Times New Roman" w:hAnsi="Century Schoolbook" w:cs="Arial"/>
          <w:b/>
          <w:bCs/>
          <w:iCs/>
          <w:color w:val="1C1C1C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b/>
          <w:bCs/>
          <w:iCs/>
          <w:color w:val="1C1C1C"/>
          <w:sz w:val="24"/>
          <w:szCs w:val="24"/>
        </w:rPr>
        <w:t>буџетском</w:t>
      </w:r>
      <w:r w:rsidR="0075051F" w:rsidRPr="00F1132D">
        <w:rPr>
          <w:rFonts w:ascii="Century Schoolbook" w:eastAsia="Times New Roman" w:hAnsi="Century Schoolbook" w:cs="Arial"/>
          <w:b/>
          <w:bCs/>
          <w:iCs/>
          <w:color w:val="1C1C1C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b/>
          <w:bCs/>
          <w:iCs/>
          <w:color w:val="1C1C1C"/>
          <w:sz w:val="24"/>
          <w:szCs w:val="24"/>
        </w:rPr>
        <w:t>систему</w:t>
      </w:r>
      <w:r w:rsidR="0075051F"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> </w:t>
      </w:r>
      <w:r w:rsidR="00923E62"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>.</w:t>
      </w:r>
      <w:r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>Ова</w:t>
      </w:r>
      <w:r w:rsidR="0075051F"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>упућујућа</w:t>
      </w:r>
      <w:r w:rsidR="0075051F"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>одредба</w:t>
      </w:r>
      <w:r w:rsidR="0075051F"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> </w:t>
      </w:r>
      <w:r w:rsidRPr="00F1132D">
        <w:rPr>
          <w:rFonts w:ascii="Century Schoolbook" w:eastAsia="Times New Roman" w:hAnsi="Century Schoolbook" w:cs="Arial"/>
          <w:b/>
          <w:bCs/>
          <w:iCs/>
          <w:color w:val="1C1C1C"/>
          <w:sz w:val="24"/>
          <w:szCs w:val="24"/>
        </w:rPr>
        <w:t>Закона</w:t>
      </w:r>
      <w:r w:rsidR="0075051F" w:rsidRPr="00F1132D">
        <w:rPr>
          <w:rFonts w:ascii="Century Schoolbook" w:eastAsia="Times New Roman" w:hAnsi="Century Schoolbook" w:cs="Arial"/>
          <w:b/>
          <w:bCs/>
          <w:iCs/>
          <w:color w:val="1C1C1C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b/>
          <w:bCs/>
          <w:iCs/>
          <w:color w:val="1C1C1C"/>
          <w:sz w:val="24"/>
          <w:szCs w:val="24"/>
        </w:rPr>
        <w:t>о</w:t>
      </w:r>
      <w:r w:rsidR="0075051F" w:rsidRPr="00F1132D">
        <w:rPr>
          <w:rFonts w:ascii="Century Schoolbook" w:eastAsia="Times New Roman" w:hAnsi="Century Schoolbook" w:cs="Arial"/>
          <w:b/>
          <w:bCs/>
          <w:iCs/>
          <w:color w:val="1C1C1C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b/>
          <w:bCs/>
          <w:iCs/>
          <w:color w:val="1C1C1C"/>
          <w:sz w:val="24"/>
          <w:szCs w:val="24"/>
        </w:rPr>
        <w:t>јавним</w:t>
      </w:r>
      <w:r w:rsidR="0075051F" w:rsidRPr="00F1132D">
        <w:rPr>
          <w:rFonts w:ascii="Century Schoolbook" w:eastAsia="Times New Roman" w:hAnsi="Century Schoolbook" w:cs="Arial"/>
          <w:b/>
          <w:bCs/>
          <w:iCs/>
          <w:color w:val="1C1C1C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b/>
          <w:bCs/>
          <w:iCs/>
          <w:color w:val="1C1C1C"/>
          <w:sz w:val="24"/>
          <w:szCs w:val="24"/>
        </w:rPr>
        <w:t>набавкама</w:t>
      </w:r>
      <w:r w:rsidR="0075051F"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> </w:t>
      </w:r>
      <w:r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>односи</w:t>
      </w:r>
      <w:r w:rsidR="0075051F"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>се</w:t>
      </w:r>
      <w:r w:rsidR="0075051F"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>на</w:t>
      </w:r>
      <w:r w:rsidR="0075051F"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>чл</w:t>
      </w:r>
      <w:r w:rsidR="0075051F"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>. 54. </w:t>
      </w:r>
      <w:r w:rsidRPr="00F1132D">
        <w:rPr>
          <w:rFonts w:ascii="Century Schoolbook" w:eastAsia="Times New Roman" w:hAnsi="Century Schoolbook" w:cs="Arial"/>
          <w:b/>
          <w:bCs/>
          <w:iCs/>
          <w:color w:val="1C1C1C"/>
          <w:sz w:val="24"/>
          <w:szCs w:val="24"/>
        </w:rPr>
        <w:t>Закона</w:t>
      </w:r>
      <w:r w:rsidR="0075051F" w:rsidRPr="00F1132D">
        <w:rPr>
          <w:rFonts w:ascii="Century Schoolbook" w:eastAsia="Times New Roman" w:hAnsi="Century Schoolbook" w:cs="Arial"/>
          <w:b/>
          <w:bCs/>
          <w:iCs/>
          <w:color w:val="1C1C1C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b/>
          <w:bCs/>
          <w:iCs/>
          <w:color w:val="1C1C1C"/>
          <w:sz w:val="24"/>
          <w:szCs w:val="24"/>
        </w:rPr>
        <w:t>о</w:t>
      </w:r>
      <w:r w:rsidR="0075051F" w:rsidRPr="00F1132D">
        <w:rPr>
          <w:rFonts w:ascii="Century Schoolbook" w:eastAsia="Times New Roman" w:hAnsi="Century Schoolbook" w:cs="Arial"/>
          <w:b/>
          <w:bCs/>
          <w:iCs/>
          <w:color w:val="1C1C1C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b/>
          <w:bCs/>
          <w:iCs/>
          <w:color w:val="1C1C1C"/>
          <w:sz w:val="24"/>
          <w:szCs w:val="24"/>
        </w:rPr>
        <w:t>буџетском</w:t>
      </w:r>
      <w:r w:rsidR="0075051F" w:rsidRPr="00F1132D">
        <w:rPr>
          <w:rFonts w:ascii="Century Schoolbook" w:eastAsia="Times New Roman" w:hAnsi="Century Schoolbook" w:cs="Arial"/>
          <w:b/>
          <w:bCs/>
          <w:iCs/>
          <w:color w:val="1C1C1C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b/>
          <w:bCs/>
          <w:iCs/>
          <w:color w:val="1C1C1C"/>
          <w:sz w:val="24"/>
          <w:szCs w:val="24"/>
        </w:rPr>
        <w:t>систему</w:t>
      </w:r>
      <w:r w:rsidR="00923E62"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 xml:space="preserve">, </w:t>
      </w:r>
      <w:r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>који</w:t>
      </w:r>
      <w:r w:rsidR="0075051F"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>у</w:t>
      </w:r>
      <w:r w:rsidR="0075051F"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>ставу</w:t>
      </w:r>
      <w:r w:rsidR="0075051F"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 xml:space="preserve"> 1. </w:t>
      </w:r>
      <w:r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>одређује</w:t>
      </w:r>
      <w:r w:rsidR="0075051F"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>да</w:t>
      </w:r>
      <w:r w:rsidR="0075051F"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>: “</w:t>
      </w:r>
      <w:r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>Обавезе</w:t>
      </w:r>
      <w:r w:rsidR="0075051F"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>које</w:t>
      </w:r>
      <w:r w:rsidR="0075051F"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>преузимају</w:t>
      </w:r>
      <w:r w:rsidR="0075051F"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>директни</w:t>
      </w:r>
      <w:r w:rsidR="0075051F"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 xml:space="preserve">, </w:t>
      </w:r>
      <w:r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>односно</w:t>
      </w:r>
      <w:r w:rsidR="0075051F"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>индиректни</w:t>
      </w:r>
      <w:r w:rsidR="0075051F"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>корисници</w:t>
      </w:r>
      <w:r w:rsidR="0075051F"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>буџетских</w:t>
      </w:r>
      <w:r w:rsidR="0075051F"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>средстава</w:t>
      </w:r>
      <w:r w:rsidR="0075051F"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>и</w:t>
      </w:r>
      <w:r w:rsidR="0075051F"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>организације</w:t>
      </w:r>
      <w:r w:rsidR="0075051F"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>за</w:t>
      </w:r>
      <w:r w:rsidR="0075051F"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>обавезно</w:t>
      </w:r>
      <w:r w:rsidR="0075051F"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>социјално</w:t>
      </w:r>
      <w:r w:rsidR="0075051F"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>осигурање</w:t>
      </w:r>
      <w:r w:rsidR="0075051F"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>морају</w:t>
      </w:r>
      <w:r w:rsidR="0075051F"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>одговарати</w:t>
      </w:r>
      <w:r w:rsidR="0075051F"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>апропријацији</w:t>
      </w:r>
      <w:r w:rsidR="0075051F"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>која</w:t>
      </w:r>
      <w:r w:rsidR="0075051F"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>им</w:t>
      </w:r>
      <w:r w:rsidR="0075051F"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>је</w:t>
      </w:r>
      <w:r w:rsidR="0075051F"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>одобрена</w:t>
      </w:r>
      <w:r w:rsidR="0075051F"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>за</w:t>
      </w:r>
      <w:r w:rsidR="0075051F"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>ту</w:t>
      </w:r>
      <w:r w:rsidR="0075051F"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>намену</w:t>
      </w:r>
      <w:r w:rsidR="0075051F"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>у</w:t>
      </w:r>
      <w:r w:rsidR="0075051F"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>тој</w:t>
      </w:r>
      <w:r w:rsidR="0075051F"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>буџетској</w:t>
      </w:r>
      <w:r w:rsidR="0075051F"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>години</w:t>
      </w:r>
      <w:r w:rsidR="0075051F"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>.</w:t>
      </w:r>
      <w:r w:rsidR="0075051F"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>”</w:t>
      </w:r>
    </w:p>
    <w:p w:rsidR="0075051F" w:rsidRPr="00F1132D" w:rsidRDefault="005E6459" w:rsidP="00F1132D">
      <w:pPr>
        <w:rPr>
          <w:rFonts w:ascii="Century Schoolbook" w:eastAsia="Times New Roman" w:hAnsi="Century Schoolbook" w:cs="Arial"/>
          <w:color w:val="48423F"/>
          <w:sz w:val="24"/>
          <w:szCs w:val="24"/>
        </w:rPr>
      </w:pPr>
      <w:r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>Ставом</w:t>
      </w:r>
      <w:r w:rsidR="0075051F"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 xml:space="preserve"> 6. </w:t>
      </w:r>
      <w:r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>истог</w:t>
      </w:r>
      <w:r w:rsidR="0075051F"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>члана</w:t>
      </w:r>
      <w:r w:rsidR="0075051F"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>прописан</w:t>
      </w:r>
      <w:r w:rsidR="0075051F"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>је</w:t>
      </w:r>
      <w:r w:rsidR="0075051F"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>изузетак</w:t>
      </w:r>
      <w:r w:rsidR="0075051F"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>од</w:t>
      </w:r>
      <w:r w:rsidR="0075051F"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>овог</w:t>
      </w:r>
      <w:r w:rsidR="0075051F"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>правила</w:t>
      </w:r>
      <w:r w:rsidR="0075051F"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>: “</w:t>
      </w:r>
      <w:r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>Изузетно</w:t>
      </w:r>
      <w:r w:rsidR="0075051F"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>од</w:t>
      </w:r>
      <w:r w:rsidR="0075051F"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>става</w:t>
      </w:r>
      <w:r w:rsidR="0075051F"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 xml:space="preserve"> 1. </w:t>
      </w:r>
      <w:r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>овог</w:t>
      </w:r>
      <w:r w:rsidR="0075051F"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>члана</w:t>
      </w:r>
      <w:r w:rsidR="0075051F"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 xml:space="preserve">, </w:t>
      </w:r>
      <w:r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>корисници</w:t>
      </w:r>
      <w:r w:rsidR="0075051F"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>из</w:t>
      </w:r>
      <w:r w:rsidR="0075051F"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>тог</w:t>
      </w:r>
      <w:r w:rsidR="0075051F"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>става</w:t>
      </w:r>
      <w:r w:rsidR="0075051F"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>могу</w:t>
      </w:r>
      <w:r w:rsidR="0075051F"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>преузети</w:t>
      </w:r>
      <w:r w:rsidR="0075051F"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>обавезе</w:t>
      </w:r>
      <w:r w:rsidR="0075051F"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>по</w:t>
      </w:r>
      <w:r w:rsidR="0075051F"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>уговорима</w:t>
      </w:r>
      <w:r w:rsidR="0075051F"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>који</w:t>
      </w:r>
      <w:r w:rsidR="0075051F"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 xml:space="preserve">, </w:t>
      </w:r>
      <w:r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>због</w:t>
      </w:r>
      <w:r w:rsidR="0075051F"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>природе</w:t>
      </w:r>
      <w:r w:rsidR="0075051F"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>расхода</w:t>
      </w:r>
      <w:r w:rsidR="0075051F"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 xml:space="preserve">, </w:t>
      </w:r>
      <w:r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>захтевају</w:t>
      </w:r>
      <w:r w:rsidR="0075051F"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>плаћање</w:t>
      </w:r>
      <w:r w:rsidR="0075051F"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>у</w:t>
      </w:r>
      <w:r w:rsidR="0075051F"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>више</w:t>
      </w:r>
      <w:r w:rsidR="0075051F"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>година</w:t>
      </w:r>
      <w:r w:rsidR="0075051F"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 xml:space="preserve">, </w:t>
      </w:r>
      <w:r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>под</w:t>
      </w:r>
      <w:r w:rsidR="0075051F"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>условом</w:t>
      </w:r>
      <w:r w:rsidR="0075051F"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>да</w:t>
      </w:r>
      <w:r w:rsidR="0075051F"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>пре</w:t>
      </w:r>
      <w:r w:rsidR="0075051F"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>покретања</w:t>
      </w:r>
      <w:r w:rsidR="0075051F"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>поступка</w:t>
      </w:r>
      <w:r w:rsidR="0075051F"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>јавне</w:t>
      </w:r>
      <w:r w:rsidR="0075051F"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>набавке</w:t>
      </w:r>
      <w:r w:rsidR="0075051F"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>имају</w:t>
      </w:r>
      <w:r w:rsidR="0075051F"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>обезбеђен</w:t>
      </w:r>
      <w:r w:rsidR="0075051F"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>део</w:t>
      </w:r>
      <w:r w:rsidR="0075051F"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>средстава</w:t>
      </w:r>
      <w:r w:rsidR="0075051F"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>за</w:t>
      </w:r>
      <w:r w:rsidR="0075051F"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>обавезе</w:t>
      </w:r>
      <w:r w:rsidR="0075051F"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>које</w:t>
      </w:r>
      <w:r w:rsidR="0075051F"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>доспевају</w:t>
      </w:r>
      <w:r w:rsidR="0075051F"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>у</w:t>
      </w:r>
      <w:r w:rsidR="0075051F"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>тој</w:t>
      </w:r>
      <w:r w:rsidR="0075051F"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>буџетској</w:t>
      </w:r>
      <w:r w:rsidR="0075051F"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>години</w:t>
      </w:r>
      <w:r w:rsidR="0075051F"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 xml:space="preserve">, </w:t>
      </w:r>
      <w:r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>као</w:t>
      </w:r>
      <w:r w:rsidR="0075051F"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>и</w:t>
      </w:r>
      <w:r w:rsidR="0075051F"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>да</w:t>
      </w:r>
      <w:r w:rsidR="0075051F"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>прибаве</w:t>
      </w:r>
      <w:r w:rsidR="0075051F"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>писану</w:t>
      </w:r>
      <w:r w:rsidR="0075051F"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>сагласност</w:t>
      </w:r>
      <w:r w:rsidR="0075051F"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>Министарства</w:t>
      </w:r>
      <w:r w:rsidR="0075051F"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 xml:space="preserve">, </w:t>
      </w:r>
      <w:r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>локалног</w:t>
      </w:r>
      <w:r w:rsidR="0075051F"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>органа</w:t>
      </w:r>
      <w:r w:rsidR="0075051F"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>управе</w:t>
      </w:r>
      <w:r w:rsidR="0075051F"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>надлежног</w:t>
      </w:r>
      <w:r w:rsidR="0075051F"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>за</w:t>
      </w:r>
      <w:r w:rsidR="0075051F"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>финансије</w:t>
      </w:r>
      <w:r w:rsidR="0075051F"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 xml:space="preserve">, </w:t>
      </w:r>
      <w:r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>односно</w:t>
      </w:r>
      <w:r w:rsidR="0075051F"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>управног</w:t>
      </w:r>
      <w:r w:rsidR="0075051F"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>одбора</w:t>
      </w:r>
      <w:r w:rsidR="0075051F"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>организације</w:t>
      </w:r>
      <w:r w:rsidR="0075051F"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>за</w:t>
      </w:r>
      <w:r w:rsidR="0075051F"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>обавезно</w:t>
      </w:r>
      <w:r w:rsidR="0075051F"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>социјално</w:t>
      </w:r>
      <w:r w:rsidR="0075051F"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>осигурање</w:t>
      </w:r>
      <w:r w:rsidR="0075051F"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>за</w:t>
      </w:r>
      <w:r w:rsidR="0075051F"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>обавезе</w:t>
      </w:r>
      <w:r w:rsidR="0075051F"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>које</w:t>
      </w:r>
      <w:r w:rsidR="0075051F"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>ће</w:t>
      </w:r>
      <w:r w:rsidR="0075051F"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>доспевати</w:t>
      </w:r>
      <w:r w:rsidR="0075051F"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>и</w:t>
      </w:r>
      <w:r w:rsidR="0075051F"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>бити</w:t>
      </w:r>
      <w:r w:rsidR="0075051F"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>укључене</w:t>
      </w:r>
      <w:r w:rsidR="0075051F"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>у</w:t>
      </w:r>
      <w:r w:rsidR="0075051F"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>финансијски</w:t>
      </w:r>
      <w:r w:rsidR="0075051F"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>план</w:t>
      </w:r>
      <w:r w:rsidR="0075051F"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>за</w:t>
      </w:r>
      <w:r w:rsidR="0075051F"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>наредне</w:t>
      </w:r>
      <w:r w:rsidR="0075051F"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>две</w:t>
      </w:r>
      <w:r w:rsidR="0075051F"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>године</w:t>
      </w:r>
      <w:r w:rsidR="0075051F" w:rsidRPr="00F1132D">
        <w:rPr>
          <w:rFonts w:ascii="Century Schoolbook" w:eastAsia="Times New Roman" w:hAnsi="Century Schoolbook" w:cs="Arial"/>
          <w:iCs/>
          <w:color w:val="48423F"/>
          <w:sz w:val="24"/>
          <w:szCs w:val="24"/>
        </w:rPr>
        <w:t>.</w:t>
      </w:r>
      <w:r w:rsidR="0075051F"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 xml:space="preserve">” </w:t>
      </w:r>
      <w:r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>У</w:t>
      </w:r>
      <w:r w:rsidR="0075051F"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>следећем</w:t>
      </w:r>
      <w:r w:rsidR="0075051F"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>ставу</w:t>
      </w:r>
      <w:r w:rsidR="0075051F"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>стоји</w:t>
      </w:r>
      <w:r w:rsidR="0075051F"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>да</w:t>
      </w:r>
      <w:r w:rsidR="0075051F"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>ће</w:t>
      </w:r>
      <w:r w:rsidR="0075051F"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>Влада</w:t>
      </w:r>
      <w:r w:rsidR="0075051F"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 xml:space="preserve">, </w:t>
      </w:r>
      <w:r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>на</w:t>
      </w:r>
      <w:r w:rsidR="0075051F"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>предлог</w:t>
      </w:r>
      <w:r w:rsidR="0075051F"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>Министарства</w:t>
      </w:r>
      <w:r w:rsidR="0075051F"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 xml:space="preserve">, </w:t>
      </w:r>
      <w:r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>ближе</w:t>
      </w:r>
      <w:r w:rsidR="0075051F"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>уредити</w:t>
      </w:r>
      <w:r w:rsidR="0075051F"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>критеријуме</w:t>
      </w:r>
      <w:r w:rsidR="0075051F"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>за</w:t>
      </w:r>
      <w:r w:rsidR="0075051F"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>утврђивање</w:t>
      </w:r>
      <w:r w:rsidR="0075051F"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>природе</w:t>
      </w:r>
      <w:r w:rsidR="0075051F"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>расхода</w:t>
      </w:r>
      <w:r w:rsidR="0075051F"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>и</w:t>
      </w:r>
      <w:r w:rsidR="0075051F"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>услове</w:t>
      </w:r>
      <w:r w:rsidR="0075051F"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>и</w:t>
      </w:r>
      <w:r w:rsidR="0075051F"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>начин</w:t>
      </w:r>
      <w:r w:rsidR="0075051F"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>прибављања</w:t>
      </w:r>
      <w:r w:rsidR="0075051F"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>сагласности</w:t>
      </w:r>
      <w:r w:rsidR="0075051F"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>из</w:t>
      </w:r>
      <w:r w:rsidR="0075051F"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>става</w:t>
      </w:r>
      <w:r w:rsidR="0075051F"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 xml:space="preserve"> 6. </w:t>
      </w:r>
      <w:r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>овог</w:t>
      </w:r>
      <w:r w:rsidR="0075051F"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>члана</w:t>
      </w:r>
      <w:r w:rsidR="0075051F"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>.</w:t>
      </w:r>
    </w:p>
    <w:p w:rsidR="0075051F" w:rsidRPr="00F1132D" w:rsidRDefault="005E6459" w:rsidP="00F1132D">
      <w:pPr>
        <w:rPr>
          <w:rFonts w:ascii="Century Schoolbook" w:eastAsia="Times New Roman" w:hAnsi="Century Schoolbook" w:cs="Arial"/>
          <w:color w:val="48423F"/>
          <w:sz w:val="24"/>
          <w:szCs w:val="24"/>
        </w:rPr>
      </w:pPr>
      <w:r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>У</w:t>
      </w:r>
      <w:r w:rsidR="0075051F"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>складу</w:t>
      </w:r>
      <w:r w:rsidR="0075051F"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>са</w:t>
      </w:r>
      <w:r w:rsidR="0075051F"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>тим</w:t>
      </w:r>
      <w:r w:rsidR="0075051F"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 xml:space="preserve">, </w:t>
      </w:r>
      <w:r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>Влада</w:t>
      </w:r>
      <w:r w:rsidR="0075051F"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>Републике</w:t>
      </w:r>
      <w:r w:rsidR="0075051F"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>Србије</w:t>
      </w:r>
      <w:r w:rsidR="0075051F"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>донела</w:t>
      </w:r>
      <w:r w:rsidR="0075051F"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>је</w:t>
      </w:r>
      <w:r w:rsidR="0075051F"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> </w:t>
      </w:r>
      <w:r w:rsidRPr="00F1132D">
        <w:rPr>
          <w:rFonts w:ascii="Century Schoolbook" w:eastAsia="Times New Roman" w:hAnsi="Century Schoolbook" w:cs="Arial"/>
          <w:b/>
          <w:bCs/>
          <w:iCs/>
          <w:color w:val="1C1C1C"/>
          <w:sz w:val="24"/>
          <w:szCs w:val="24"/>
        </w:rPr>
        <w:t>Уредбу</w:t>
      </w:r>
      <w:r w:rsidR="0075051F" w:rsidRPr="00F1132D">
        <w:rPr>
          <w:rFonts w:ascii="Century Schoolbook" w:eastAsia="Times New Roman" w:hAnsi="Century Schoolbook" w:cs="Arial"/>
          <w:b/>
          <w:bCs/>
          <w:iCs/>
          <w:color w:val="1C1C1C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b/>
          <w:bCs/>
          <w:iCs/>
          <w:color w:val="1C1C1C"/>
          <w:sz w:val="24"/>
          <w:szCs w:val="24"/>
        </w:rPr>
        <w:t>о</w:t>
      </w:r>
      <w:r w:rsidR="0075051F" w:rsidRPr="00F1132D">
        <w:rPr>
          <w:rFonts w:ascii="Century Schoolbook" w:eastAsia="Times New Roman" w:hAnsi="Century Schoolbook" w:cs="Arial"/>
          <w:b/>
          <w:bCs/>
          <w:iCs/>
          <w:color w:val="1C1C1C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b/>
          <w:bCs/>
          <w:iCs/>
          <w:color w:val="1C1C1C"/>
          <w:sz w:val="24"/>
          <w:szCs w:val="24"/>
        </w:rPr>
        <w:t>критеријумима</w:t>
      </w:r>
      <w:r w:rsidR="0075051F" w:rsidRPr="00F1132D">
        <w:rPr>
          <w:rFonts w:ascii="Century Schoolbook" w:eastAsia="Times New Roman" w:hAnsi="Century Schoolbook" w:cs="Arial"/>
          <w:b/>
          <w:bCs/>
          <w:iCs/>
          <w:color w:val="1C1C1C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b/>
          <w:bCs/>
          <w:iCs/>
          <w:color w:val="1C1C1C"/>
          <w:sz w:val="24"/>
          <w:szCs w:val="24"/>
        </w:rPr>
        <w:t>за</w:t>
      </w:r>
      <w:r w:rsidR="0075051F" w:rsidRPr="00F1132D">
        <w:rPr>
          <w:rFonts w:ascii="Century Schoolbook" w:eastAsia="Times New Roman" w:hAnsi="Century Schoolbook" w:cs="Arial"/>
          <w:b/>
          <w:bCs/>
          <w:iCs/>
          <w:color w:val="1C1C1C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b/>
          <w:bCs/>
          <w:iCs/>
          <w:color w:val="1C1C1C"/>
          <w:sz w:val="24"/>
          <w:szCs w:val="24"/>
        </w:rPr>
        <w:t>утврђивање</w:t>
      </w:r>
      <w:r w:rsidR="0075051F" w:rsidRPr="00F1132D">
        <w:rPr>
          <w:rFonts w:ascii="Century Schoolbook" w:eastAsia="Times New Roman" w:hAnsi="Century Schoolbook" w:cs="Arial"/>
          <w:b/>
          <w:bCs/>
          <w:iCs/>
          <w:color w:val="1C1C1C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b/>
          <w:bCs/>
          <w:iCs/>
          <w:color w:val="1C1C1C"/>
          <w:sz w:val="24"/>
          <w:szCs w:val="24"/>
        </w:rPr>
        <w:t>природе</w:t>
      </w:r>
      <w:r w:rsidR="0075051F" w:rsidRPr="00F1132D">
        <w:rPr>
          <w:rFonts w:ascii="Century Schoolbook" w:eastAsia="Times New Roman" w:hAnsi="Century Schoolbook" w:cs="Arial"/>
          <w:b/>
          <w:bCs/>
          <w:iCs/>
          <w:color w:val="1C1C1C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b/>
          <w:bCs/>
          <w:iCs/>
          <w:color w:val="1C1C1C"/>
          <w:sz w:val="24"/>
          <w:szCs w:val="24"/>
        </w:rPr>
        <w:t>расхода</w:t>
      </w:r>
      <w:r w:rsidR="0075051F" w:rsidRPr="00F1132D">
        <w:rPr>
          <w:rFonts w:ascii="Century Schoolbook" w:eastAsia="Times New Roman" w:hAnsi="Century Schoolbook" w:cs="Arial"/>
          <w:b/>
          <w:bCs/>
          <w:iCs/>
          <w:color w:val="1C1C1C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b/>
          <w:bCs/>
          <w:iCs/>
          <w:color w:val="1C1C1C"/>
          <w:sz w:val="24"/>
          <w:szCs w:val="24"/>
        </w:rPr>
        <w:t>и</w:t>
      </w:r>
      <w:r w:rsidR="0075051F" w:rsidRPr="00F1132D">
        <w:rPr>
          <w:rFonts w:ascii="Century Schoolbook" w:eastAsia="Times New Roman" w:hAnsi="Century Schoolbook" w:cs="Arial"/>
          <w:b/>
          <w:bCs/>
          <w:iCs/>
          <w:color w:val="1C1C1C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b/>
          <w:bCs/>
          <w:iCs/>
          <w:color w:val="1C1C1C"/>
          <w:sz w:val="24"/>
          <w:szCs w:val="24"/>
        </w:rPr>
        <w:t>условима</w:t>
      </w:r>
      <w:r w:rsidR="0075051F" w:rsidRPr="00F1132D">
        <w:rPr>
          <w:rFonts w:ascii="Century Schoolbook" w:eastAsia="Times New Roman" w:hAnsi="Century Schoolbook" w:cs="Arial"/>
          <w:b/>
          <w:bCs/>
          <w:iCs/>
          <w:color w:val="1C1C1C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b/>
          <w:bCs/>
          <w:iCs/>
          <w:color w:val="1C1C1C"/>
          <w:sz w:val="24"/>
          <w:szCs w:val="24"/>
        </w:rPr>
        <w:t>и</w:t>
      </w:r>
      <w:r w:rsidR="0075051F" w:rsidRPr="00F1132D">
        <w:rPr>
          <w:rFonts w:ascii="Century Schoolbook" w:eastAsia="Times New Roman" w:hAnsi="Century Schoolbook" w:cs="Arial"/>
          <w:b/>
          <w:bCs/>
          <w:iCs/>
          <w:color w:val="1C1C1C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b/>
          <w:bCs/>
          <w:iCs/>
          <w:color w:val="1C1C1C"/>
          <w:sz w:val="24"/>
          <w:szCs w:val="24"/>
        </w:rPr>
        <w:t>начину</w:t>
      </w:r>
      <w:r w:rsidR="0075051F" w:rsidRPr="00F1132D">
        <w:rPr>
          <w:rFonts w:ascii="Century Schoolbook" w:eastAsia="Times New Roman" w:hAnsi="Century Schoolbook" w:cs="Arial"/>
          <w:b/>
          <w:bCs/>
          <w:iCs/>
          <w:color w:val="1C1C1C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b/>
          <w:bCs/>
          <w:iCs/>
          <w:color w:val="1C1C1C"/>
          <w:sz w:val="24"/>
          <w:szCs w:val="24"/>
        </w:rPr>
        <w:t>прибављања</w:t>
      </w:r>
      <w:r w:rsidR="0075051F" w:rsidRPr="00F1132D">
        <w:rPr>
          <w:rFonts w:ascii="Century Schoolbook" w:eastAsia="Times New Roman" w:hAnsi="Century Schoolbook" w:cs="Arial"/>
          <w:b/>
          <w:bCs/>
          <w:iCs/>
          <w:color w:val="1C1C1C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b/>
          <w:bCs/>
          <w:iCs/>
          <w:color w:val="1C1C1C"/>
          <w:sz w:val="24"/>
          <w:szCs w:val="24"/>
        </w:rPr>
        <w:t>сагласности</w:t>
      </w:r>
      <w:r w:rsidR="0075051F" w:rsidRPr="00F1132D">
        <w:rPr>
          <w:rFonts w:ascii="Century Schoolbook" w:eastAsia="Times New Roman" w:hAnsi="Century Schoolbook" w:cs="Arial"/>
          <w:b/>
          <w:bCs/>
          <w:iCs/>
          <w:color w:val="1C1C1C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b/>
          <w:bCs/>
          <w:iCs/>
          <w:color w:val="1C1C1C"/>
          <w:sz w:val="24"/>
          <w:szCs w:val="24"/>
        </w:rPr>
        <w:t>за</w:t>
      </w:r>
      <w:r w:rsidR="0075051F" w:rsidRPr="00F1132D">
        <w:rPr>
          <w:rFonts w:ascii="Century Schoolbook" w:eastAsia="Times New Roman" w:hAnsi="Century Schoolbook" w:cs="Arial"/>
          <w:b/>
          <w:bCs/>
          <w:iCs/>
          <w:color w:val="1C1C1C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b/>
          <w:bCs/>
          <w:iCs/>
          <w:color w:val="1C1C1C"/>
          <w:sz w:val="24"/>
          <w:szCs w:val="24"/>
        </w:rPr>
        <w:t>закључивање</w:t>
      </w:r>
      <w:r w:rsidR="0075051F" w:rsidRPr="00F1132D">
        <w:rPr>
          <w:rFonts w:ascii="Century Schoolbook" w:eastAsia="Times New Roman" w:hAnsi="Century Schoolbook" w:cs="Arial"/>
          <w:b/>
          <w:bCs/>
          <w:iCs/>
          <w:color w:val="1C1C1C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b/>
          <w:bCs/>
          <w:iCs/>
          <w:color w:val="1C1C1C"/>
          <w:sz w:val="24"/>
          <w:szCs w:val="24"/>
        </w:rPr>
        <w:t>одређених</w:t>
      </w:r>
      <w:r w:rsidR="0075051F" w:rsidRPr="00F1132D">
        <w:rPr>
          <w:rFonts w:ascii="Century Schoolbook" w:eastAsia="Times New Roman" w:hAnsi="Century Schoolbook" w:cs="Arial"/>
          <w:b/>
          <w:bCs/>
          <w:iCs/>
          <w:color w:val="1C1C1C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b/>
          <w:bCs/>
          <w:iCs/>
          <w:color w:val="1C1C1C"/>
          <w:sz w:val="24"/>
          <w:szCs w:val="24"/>
        </w:rPr>
        <w:t>уговора</w:t>
      </w:r>
      <w:r w:rsidR="0075051F" w:rsidRPr="00F1132D">
        <w:rPr>
          <w:rFonts w:ascii="Century Schoolbook" w:eastAsia="Times New Roman" w:hAnsi="Century Schoolbook" w:cs="Arial"/>
          <w:b/>
          <w:bCs/>
          <w:iCs/>
          <w:color w:val="1C1C1C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b/>
          <w:bCs/>
          <w:iCs/>
          <w:color w:val="1C1C1C"/>
          <w:sz w:val="24"/>
          <w:szCs w:val="24"/>
        </w:rPr>
        <w:t>који</w:t>
      </w:r>
      <w:r w:rsidR="0075051F" w:rsidRPr="00F1132D">
        <w:rPr>
          <w:rFonts w:ascii="Century Schoolbook" w:eastAsia="Times New Roman" w:hAnsi="Century Schoolbook" w:cs="Arial"/>
          <w:b/>
          <w:bCs/>
          <w:iCs/>
          <w:color w:val="1C1C1C"/>
          <w:sz w:val="24"/>
          <w:szCs w:val="24"/>
        </w:rPr>
        <w:t xml:space="preserve">, </w:t>
      </w:r>
      <w:r w:rsidRPr="00F1132D">
        <w:rPr>
          <w:rFonts w:ascii="Century Schoolbook" w:eastAsia="Times New Roman" w:hAnsi="Century Schoolbook" w:cs="Arial"/>
          <w:b/>
          <w:bCs/>
          <w:iCs/>
          <w:color w:val="1C1C1C"/>
          <w:sz w:val="24"/>
          <w:szCs w:val="24"/>
        </w:rPr>
        <w:t>због</w:t>
      </w:r>
      <w:r w:rsidR="0075051F" w:rsidRPr="00F1132D">
        <w:rPr>
          <w:rFonts w:ascii="Century Schoolbook" w:eastAsia="Times New Roman" w:hAnsi="Century Schoolbook" w:cs="Arial"/>
          <w:b/>
          <w:bCs/>
          <w:iCs/>
          <w:color w:val="1C1C1C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b/>
          <w:bCs/>
          <w:iCs/>
          <w:color w:val="1C1C1C"/>
          <w:sz w:val="24"/>
          <w:szCs w:val="24"/>
        </w:rPr>
        <w:t>природе</w:t>
      </w:r>
      <w:r w:rsidR="0075051F" w:rsidRPr="00F1132D">
        <w:rPr>
          <w:rFonts w:ascii="Century Schoolbook" w:eastAsia="Times New Roman" w:hAnsi="Century Schoolbook" w:cs="Arial"/>
          <w:b/>
          <w:bCs/>
          <w:iCs/>
          <w:color w:val="1C1C1C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b/>
          <w:bCs/>
          <w:iCs/>
          <w:color w:val="1C1C1C"/>
          <w:sz w:val="24"/>
          <w:szCs w:val="24"/>
        </w:rPr>
        <w:t>расхода</w:t>
      </w:r>
      <w:r w:rsidR="0075051F" w:rsidRPr="00F1132D">
        <w:rPr>
          <w:rFonts w:ascii="Century Schoolbook" w:eastAsia="Times New Roman" w:hAnsi="Century Schoolbook" w:cs="Arial"/>
          <w:b/>
          <w:bCs/>
          <w:iCs/>
          <w:color w:val="1C1C1C"/>
          <w:sz w:val="24"/>
          <w:szCs w:val="24"/>
        </w:rPr>
        <w:t xml:space="preserve">, </w:t>
      </w:r>
      <w:r w:rsidRPr="00F1132D">
        <w:rPr>
          <w:rFonts w:ascii="Century Schoolbook" w:eastAsia="Times New Roman" w:hAnsi="Century Schoolbook" w:cs="Arial"/>
          <w:b/>
          <w:bCs/>
          <w:iCs/>
          <w:color w:val="1C1C1C"/>
          <w:sz w:val="24"/>
          <w:szCs w:val="24"/>
        </w:rPr>
        <w:t>захтевају</w:t>
      </w:r>
      <w:r w:rsidR="0075051F" w:rsidRPr="00F1132D">
        <w:rPr>
          <w:rFonts w:ascii="Century Schoolbook" w:eastAsia="Times New Roman" w:hAnsi="Century Schoolbook" w:cs="Arial"/>
          <w:b/>
          <w:bCs/>
          <w:iCs/>
          <w:color w:val="1C1C1C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b/>
          <w:bCs/>
          <w:iCs/>
          <w:color w:val="1C1C1C"/>
          <w:sz w:val="24"/>
          <w:szCs w:val="24"/>
        </w:rPr>
        <w:t>плаћање</w:t>
      </w:r>
      <w:r w:rsidR="0075051F" w:rsidRPr="00F1132D">
        <w:rPr>
          <w:rFonts w:ascii="Century Schoolbook" w:eastAsia="Times New Roman" w:hAnsi="Century Schoolbook" w:cs="Arial"/>
          <w:b/>
          <w:bCs/>
          <w:iCs/>
          <w:color w:val="1C1C1C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b/>
          <w:bCs/>
          <w:iCs/>
          <w:color w:val="1C1C1C"/>
          <w:sz w:val="24"/>
          <w:szCs w:val="24"/>
        </w:rPr>
        <w:t>у</w:t>
      </w:r>
      <w:r w:rsidR="0075051F" w:rsidRPr="00F1132D">
        <w:rPr>
          <w:rFonts w:ascii="Century Schoolbook" w:eastAsia="Times New Roman" w:hAnsi="Century Schoolbook" w:cs="Arial"/>
          <w:b/>
          <w:bCs/>
          <w:iCs/>
          <w:color w:val="1C1C1C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b/>
          <w:bCs/>
          <w:iCs/>
          <w:color w:val="1C1C1C"/>
          <w:sz w:val="24"/>
          <w:szCs w:val="24"/>
        </w:rPr>
        <w:t>више</w:t>
      </w:r>
      <w:r w:rsidR="0075051F" w:rsidRPr="00F1132D">
        <w:rPr>
          <w:rFonts w:ascii="Century Schoolbook" w:eastAsia="Times New Roman" w:hAnsi="Century Schoolbook" w:cs="Arial"/>
          <w:b/>
          <w:bCs/>
          <w:iCs/>
          <w:color w:val="1C1C1C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b/>
          <w:bCs/>
          <w:iCs/>
          <w:color w:val="1C1C1C"/>
          <w:sz w:val="24"/>
          <w:szCs w:val="24"/>
        </w:rPr>
        <w:t>година</w:t>
      </w:r>
      <w:r w:rsidR="0075051F"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 xml:space="preserve">, </w:t>
      </w:r>
      <w:r w:rsidR="006D3859"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 xml:space="preserve">која у чл. 7. ст. 2. изричито прописује да </w:t>
      </w:r>
      <w:r w:rsidR="006D3859" w:rsidRPr="00F1132D">
        <w:rPr>
          <w:rFonts w:ascii="Century Schoolbook" w:eastAsia="Times New Roman" w:hAnsi="Century Schoolbook" w:cs="Arial"/>
          <w:color w:val="48423F"/>
          <w:sz w:val="24"/>
          <w:szCs w:val="24"/>
          <w:u w:val="single"/>
        </w:rPr>
        <w:t>„Модел уговора, као обавезни елемент конкурсне документације која се припрема у поступку јавне набавке, мора садржати одредбу да ће обавезе које доспевају у наредној буџетској години бити реализоване највише до</w:t>
      </w:r>
      <w:r w:rsidRPr="00F1132D">
        <w:rPr>
          <w:rFonts w:ascii="Century Schoolbook" w:eastAsia="Times New Roman" w:hAnsi="Century Schoolbook" w:cs="Arial"/>
          <w:color w:val="48423F"/>
          <w:sz w:val="24"/>
          <w:szCs w:val="24"/>
          <w:u w:val="single"/>
        </w:rPr>
        <w:t xml:space="preserve"> </w:t>
      </w:r>
      <w:r w:rsidR="006D3859" w:rsidRPr="00F1132D">
        <w:rPr>
          <w:rFonts w:ascii="Century Schoolbook" w:eastAsia="Times New Roman" w:hAnsi="Century Schoolbook" w:cs="Arial"/>
          <w:color w:val="48423F"/>
          <w:sz w:val="24"/>
          <w:szCs w:val="24"/>
          <w:u w:val="single"/>
        </w:rPr>
        <w:t>износа средстава која ће им за ту намену бити одобрена у тој буџетској години.</w:t>
      </w:r>
      <w:r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>Овом</w:t>
      </w:r>
      <w:r w:rsidR="0075051F"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>уредбом</w:t>
      </w:r>
      <w:r w:rsidR="0075051F"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>ближе</w:t>
      </w:r>
      <w:r w:rsidR="0075051F"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>се</w:t>
      </w:r>
      <w:r w:rsidR="0075051F"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>уређују</w:t>
      </w:r>
      <w:r w:rsidR="0075051F"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>критеријуми</w:t>
      </w:r>
      <w:r w:rsidR="0075051F"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>за</w:t>
      </w:r>
      <w:r w:rsidR="0075051F"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>утврђивање</w:t>
      </w:r>
      <w:r w:rsidR="0075051F"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>природе</w:t>
      </w:r>
      <w:r w:rsidR="0075051F"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>расхода</w:t>
      </w:r>
      <w:r w:rsidR="0075051F"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 xml:space="preserve">, </w:t>
      </w:r>
      <w:r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>као</w:t>
      </w:r>
      <w:r w:rsidR="0075051F"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>и</w:t>
      </w:r>
      <w:r w:rsidR="0075051F"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>услови</w:t>
      </w:r>
      <w:r w:rsidR="0075051F"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>и</w:t>
      </w:r>
      <w:r w:rsidR="0075051F"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>начин</w:t>
      </w:r>
      <w:r w:rsidR="0075051F"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>прибављања</w:t>
      </w:r>
      <w:r w:rsidR="0075051F"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>сагласности</w:t>
      </w:r>
      <w:r w:rsidR="0075051F"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>за</w:t>
      </w:r>
      <w:r w:rsidR="0075051F"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>закључивање</w:t>
      </w:r>
      <w:r w:rsidR="0075051F"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>одређених</w:t>
      </w:r>
      <w:r w:rsidR="0075051F"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>уговора</w:t>
      </w:r>
      <w:r w:rsidR="0075051F"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>који</w:t>
      </w:r>
      <w:r w:rsidR="0075051F"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 xml:space="preserve">, </w:t>
      </w:r>
      <w:r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>због</w:t>
      </w:r>
      <w:r w:rsidR="0075051F"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>природе</w:t>
      </w:r>
      <w:r w:rsidR="0075051F"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>расхода</w:t>
      </w:r>
      <w:r w:rsidR="0075051F"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 xml:space="preserve">, </w:t>
      </w:r>
      <w:r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>захтевају</w:t>
      </w:r>
      <w:r w:rsidR="0075051F"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>плаћање</w:t>
      </w:r>
      <w:r w:rsidR="0075051F"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>у</w:t>
      </w:r>
      <w:r w:rsidR="0075051F"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>више</w:t>
      </w:r>
      <w:r w:rsidR="0075051F"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lastRenderedPageBreak/>
        <w:t>година</w:t>
      </w:r>
      <w:r w:rsidR="0075051F"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 xml:space="preserve">, </w:t>
      </w:r>
      <w:r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>односно</w:t>
      </w:r>
      <w:r w:rsidR="0075051F"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>ближе</w:t>
      </w:r>
      <w:r w:rsidR="0075051F"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>уређује</w:t>
      </w:r>
      <w:r w:rsidR="0075051F"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>одредба</w:t>
      </w:r>
      <w:r w:rsidR="0075051F"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>става</w:t>
      </w:r>
      <w:r w:rsidR="0075051F"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 xml:space="preserve"> 6. </w:t>
      </w:r>
      <w:r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>члана</w:t>
      </w:r>
      <w:r w:rsidR="0075051F"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 xml:space="preserve"> 54. </w:t>
      </w:r>
      <w:r w:rsidRPr="00F1132D">
        <w:rPr>
          <w:rFonts w:ascii="Century Schoolbook" w:eastAsia="Times New Roman" w:hAnsi="Century Schoolbook" w:cs="Arial"/>
          <w:b/>
          <w:bCs/>
          <w:iCs/>
          <w:color w:val="1C1C1C"/>
          <w:sz w:val="24"/>
          <w:szCs w:val="24"/>
        </w:rPr>
        <w:t>Закона</w:t>
      </w:r>
      <w:r w:rsidR="0075051F" w:rsidRPr="00F1132D">
        <w:rPr>
          <w:rFonts w:ascii="Century Schoolbook" w:eastAsia="Times New Roman" w:hAnsi="Century Schoolbook" w:cs="Arial"/>
          <w:b/>
          <w:bCs/>
          <w:iCs/>
          <w:color w:val="1C1C1C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b/>
          <w:bCs/>
          <w:iCs/>
          <w:color w:val="1C1C1C"/>
          <w:sz w:val="24"/>
          <w:szCs w:val="24"/>
        </w:rPr>
        <w:t>о</w:t>
      </w:r>
      <w:r w:rsidR="0075051F" w:rsidRPr="00F1132D">
        <w:rPr>
          <w:rFonts w:ascii="Century Schoolbook" w:eastAsia="Times New Roman" w:hAnsi="Century Schoolbook" w:cs="Arial"/>
          <w:b/>
          <w:bCs/>
          <w:iCs/>
          <w:color w:val="1C1C1C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b/>
          <w:bCs/>
          <w:iCs/>
          <w:color w:val="1C1C1C"/>
          <w:sz w:val="24"/>
          <w:szCs w:val="24"/>
        </w:rPr>
        <w:t>буџетском</w:t>
      </w:r>
      <w:r w:rsidR="0075051F" w:rsidRPr="00F1132D">
        <w:rPr>
          <w:rFonts w:ascii="Century Schoolbook" w:eastAsia="Times New Roman" w:hAnsi="Century Schoolbook" w:cs="Arial"/>
          <w:b/>
          <w:bCs/>
          <w:iCs/>
          <w:color w:val="1C1C1C"/>
          <w:sz w:val="24"/>
          <w:szCs w:val="24"/>
        </w:rPr>
        <w:t xml:space="preserve"> </w:t>
      </w:r>
      <w:r w:rsidRPr="00F1132D">
        <w:rPr>
          <w:rFonts w:ascii="Century Schoolbook" w:eastAsia="Times New Roman" w:hAnsi="Century Schoolbook" w:cs="Arial"/>
          <w:b/>
          <w:bCs/>
          <w:iCs/>
          <w:color w:val="1C1C1C"/>
          <w:sz w:val="24"/>
          <w:szCs w:val="24"/>
        </w:rPr>
        <w:t>систему</w:t>
      </w:r>
      <w:r w:rsidR="0075051F"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>.</w:t>
      </w:r>
    </w:p>
    <w:p w:rsidR="005E6459" w:rsidRPr="00F1132D" w:rsidRDefault="005E6459" w:rsidP="00F1132D">
      <w:pPr>
        <w:rPr>
          <w:rFonts w:ascii="Century Schoolbook" w:eastAsia="Times New Roman" w:hAnsi="Century Schoolbook" w:cs="Arial"/>
          <w:sz w:val="24"/>
          <w:szCs w:val="24"/>
        </w:rPr>
      </w:pPr>
      <w:r w:rsidRPr="00F1132D">
        <w:rPr>
          <w:rFonts w:ascii="Century Schoolbook" w:eastAsia="Times New Roman" w:hAnsi="Century Schoolbook" w:cs="Arial"/>
          <w:color w:val="48423F"/>
          <w:sz w:val="24"/>
          <w:szCs w:val="24"/>
        </w:rPr>
        <w:t xml:space="preserve">Законом о роковима измирења новчаних обавеза у комерцијалним транакцијама („Сл. гласник РС“, бр.119/2012 и 68/2015, чланом 4. ст. 1 прописано је да  се </w:t>
      </w:r>
      <w:r w:rsidRPr="00F1132D">
        <w:rPr>
          <w:rFonts w:ascii="Century Schoolbook" w:eastAsia="Times New Roman" w:hAnsi="Century Schoolbook" w:cs="Arial"/>
          <w:sz w:val="24"/>
          <w:szCs w:val="24"/>
        </w:rPr>
        <w:t>уговором између јавног сектора и привредних субјеката, не може се предвидети рок за измирење новчаних обавеза дужи од 45 дана, у случају када је у том уговорном односу јавни сектор дужник, што значи да је то максималан рок з</w:t>
      </w:r>
      <w:r w:rsidR="00032BE6" w:rsidRPr="00F1132D">
        <w:rPr>
          <w:rFonts w:ascii="Century Schoolbook" w:eastAsia="Times New Roman" w:hAnsi="Century Schoolbook" w:cs="Arial"/>
          <w:sz w:val="24"/>
          <w:szCs w:val="24"/>
        </w:rPr>
        <w:t>а који смо се ми и определили.</w:t>
      </w:r>
    </w:p>
    <w:p w:rsidR="00032BE6" w:rsidRPr="00F1132D" w:rsidRDefault="00032BE6" w:rsidP="00F1132D">
      <w:pPr>
        <w:rPr>
          <w:rFonts w:ascii="Century Schoolbook" w:eastAsia="Times New Roman" w:hAnsi="Century Schoolbook" w:cs="Arial"/>
          <w:sz w:val="24"/>
          <w:szCs w:val="24"/>
        </w:rPr>
      </w:pPr>
      <w:r w:rsidRPr="00F1132D">
        <w:rPr>
          <w:rFonts w:ascii="Century Schoolbook" w:eastAsia="Times New Roman" w:hAnsi="Century Schoolbook" w:cs="Arial"/>
          <w:sz w:val="24"/>
          <w:szCs w:val="24"/>
        </w:rPr>
        <w:t>Главна замерка буџетске инспекције код контролисаних субјеката била је управо непостојање ових одредаба у уговорима које штите поверена јавна средства.</w:t>
      </w:r>
    </w:p>
    <w:p w:rsidR="00032BE6" w:rsidRPr="00F1132D" w:rsidRDefault="00032BE6" w:rsidP="00F1132D">
      <w:pPr>
        <w:rPr>
          <w:rFonts w:ascii="Century Schoolbook" w:eastAsia="Times New Roman" w:hAnsi="Century Schoolbook" w:cs="Arial"/>
          <w:sz w:val="24"/>
          <w:szCs w:val="24"/>
        </w:rPr>
      </w:pPr>
      <w:r w:rsidRPr="00F1132D">
        <w:rPr>
          <w:rFonts w:ascii="Century Schoolbook" w:eastAsia="Times New Roman" w:hAnsi="Century Schoolbook" w:cs="Arial"/>
          <w:sz w:val="24"/>
          <w:szCs w:val="24"/>
        </w:rPr>
        <w:t xml:space="preserve">Поменуте </w:t>
      </w:r>
      <w:r w:rsidR="00DE2567">
        <w:rPr>
          <w:rFonts w:ascii="Century Schoolbook" w:eastAsia="Times New Roman" w:hAnsi="Century Schoolbook" w:cs="Arial"/>
          <w:sz w:val="24"/>
          <w:szCs w:val="24"/>
        </w:rPr>
        <w:t xml:space="preserve">одредбе из чл. 10. </w:t>
      </w:r>
      <w:r w:rsidRPr="00F1132D">
        <w:rPr>
          <w:rFonts w:ascii="Century Schoolbook" w:eastAsia="Times New Roman" w:hAnsi="Century Schoolbook" w:cs="Arial"/>
          <w:sz w:val="24"/>
          <w:szCs w:val="24"/>
        </w:rPr>
        <w:t xml:space="preserve"> садрже сви наши уговори о јавним набавкама чије обавезе доспевају у две буџетске године.</w:t>
      </w:r>
    </w:p>
    <w:p w:rsidR="00032BE6" w:rsidRPr="00F1132D" w:rsidRDefault="00032BE6" w:rsidP="00F1132D">
      <w:pPr>
        <w:rPr>
          <w:rFonts w:ascii="Century Schoolbook" w:eastAsia="Times New Roman" w:hAnsi="Century Schoolbook" w:cs="Arial"/>
          <w:sz w:val="24"/>
          <w:szCs w:val="24"/>
        </w:rPr>
      </w:pPr>
      <w:r w:rsidRPr="00F1132D">
        <w:rPr>
          <w:rFonts w:ascii="Century Schoolbook" w:eastAsia="Times New Roman" w:hAnsi="Century Schoolbook" w:cs="Arial"/>
          <w:sz w:val="24"/>
          <w:szCs w:val="24"/>
        </w:rPr>
        <w:t>До сада нико није ставио примедбу на њих нити смо дошли у ситуацију да не можемо извршити своје обавезе по уговору.</w:t>
      </w:r>
    </w:p>
    <w:p w:rsidR="005E6459" w:rsidRPr="00F1132D" w:rsidRDefault="005E6459" w:rsidP="00F1132D">
      <w:pPr>
        <w:rPr>
          <w:rFonts w:ascii="Century Schoolbook" w:eastAsia="Times New Roman" w:hAnsi="Century Schoolbook" w:cs="Arial"/>
          <w:color w:val="48423F"/>
          <w:sz w:val="24"/>
          <w:szCs w:val="24"/>
        </w:rPr>
      </w:pPr>
    </w:p>
    <w:sectPr w:rsidR="005E6459" w:rsidRPr="00F1132D" w:rsidSect="008B4D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A72C7C"/>
    <w:rsid w:val="00032BE6"/>
    <w:rsid w:val="002002C9"/>
    <w:rsid w:val="00327620"/>
    <w:rsid w:val="004A6604"/>
    <w:rsid w:val="005E6459"/>
    <w:rsid w:val="006D3859"/>
    <w:rsid w:val="0075051F"/>
    <w:rsid w:val="008B4D95"/>
    <w:rsid w:val="00923E62"/>
    <w:rsid w:val="00A72C7C"/>
    <w:rsid w:val="00A87829"/>
    <w:rsid w:val="00C05BCC"/>
    <w:rsid w:val="00DE2567"/>
    <w:rsid w:val="00F11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D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basedOn w:val="DefaultParagraphFont"/>
    <w:link w:val="ListParagraph"/>
    <w:locked/>
    <w:rsid w:val="00A72C7C"/>
    <w:rPr>
      <w:rFonts w:ascii="Calibri" w:eastAsiaTheme="minorHAnsi" w:hAnsi="Calibri" w:cs="Calibri"/>
    </w:rPr>
  </w:style>
  <w:style w:type="paragraph" w:styleId="ListParagraph">
    <w:name w:val="List Paragraph"/>
    <w:basedOn w:val="Normal"/>
    <w:link w:val="ListParagraphChar"/>
    <w:qFormat/>
    <w:rsid w:val="00A72C7C"/>
    <w:pPr>
      <w:ind w:left="720"/>
      <w:contextualSpacing/>
    </w:pPr>
    <w:rPr>
      <w:rFonts w:ascii="Calibri" w:eastAsiaTheme="minorHAnsi" w:hAnsi="Calibri" w:cs="Calibri"/>
    </w:rPr>
  </w:style>
  <w:style w:type="paragraph" w:styleId="NoSpacing">
    <w:name w:val="No Spacing"/>
    <w:uiPriority w:val="1"/>
    <w:qFormat/>
    <w:rsid w:val="0032762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3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CAE3E-0241-482E-99D0-8ACF988AB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</dc:creator>
  <cp:keywords/>
  <dc:description/>
  <cp:lastModifiedBy>Sneza</cp:lastModifiedBy>
  <cp:revision>5</cp:revision>
  <dcterms:created xsi:type="dcterms:W3CDTF">2017-04-18T09:29:00Z</dcterms:created>
  <dcterms:modified xsi:type="dcterms:W3CDTF">2017-04-19T06:10:00Z</dcterms:modified>
</cp:coreProperties>
</file>